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0CF" w:rsidRPr="00884A02" w:rsidRDefault="005C10CF" w:rsidP="005C10CF">
      <w:pPr>
        <w:rPr>
          <w:szCs w:val="22"/>
        </w:rPr>
      </w:pPr>
      <w:r w:rsidRPr="00884A02">
        <w:rPr>
          <w:szCs w:val="22"/>
        </w:rPr>
        <w:t>Association of JCI Senators in Europe (ASE)</w:t>
      </w:r>
    </w:p>
    <w:p w:rsidR="005C10CF" w:rsidRPr="00884A02" w:rsidRDefault="005C10CF" w:rsidP="005C10CF">
      <w:pPr>
        <w:spacing w:line="276" w:lineRule="auto"/>
        <w:rPr>
          <w:rFonts w:eastAsiaTheme="minorHAnsi"/>
          <w:szCs w:val="22"/>
        </w:rPr>
      </w:pPr>
    </w:p>
    <w:p w:rsidR="005C10CF" w:rsidRPr="00884A02" w:rsidRDefault="005C10CF" w:rsidP="005C10CF">
      <w:pPr>
        <w:spacing w:line="276" w:lineRule="auto"/>
        <w:rPr>
          <w:rFonts w:eastAsiaTheme="minorHAnsi"/>
          <w:szCs w:val="22"/>
        </w:rPr>
      </w:pPr>
      <w:r w:rsidRPr="00884A02">
        <w:rPr>
          <w:rFonts w:eastAsiaTheme="minorHAnsi"/>
          <w:szCs w:val="22"/>
        </w:rPr>
        <w:t xml:space="preserve">Internal Rules – </w:t>
      </w:r>
      <w:r>
        <w:rPr>
          <w:rFonts w:eastAsiaTheme="minorHAnsi"/>
          <w:szCs w:val="22"/>
        </w:rPr>
        <w:t xml:space="preserve">Annual </w:t>
      </w:r>
      <w:r w:rsidR="000B68DC">
        <w:rPr>
          <w:rFonts w:eastAsiaTheme="minorHAnsi"/>
          <w:szCs w:val="22"/>
        </w:rPr>
        <w:t>Senate Luncheon at European Conference</w:t>
      </w:r>
    </w:p>
    <w:p w:rsidR="005C10CF" w:rsidRPr="00884A02" w:rsidRDefault="005C10CF" w:rsidP="005C10CF">
      <w:pPr>
        <w:spacing w:line="276" w:lineRule="auto"/>
        <w:rPr>
          <w:rFonts w:eastAsiaTheme="minorHAnsi"/>
          <w:szCs w:val="22"/>
        </w:rPr>
      </w:pPr>
    </w:p>
    <w:p w:rsidR="005C10CF" w:rsidRPr="00884A02" w:rsidRDefault="005C10CF" w:rsidP="005C10CF">
      <w:pPr>
        <w:spacing w:line="276" w:lineRule="auto"/>
        <w:rPr>
          <w:rFonts w:eastAsiaTheme="minorHAnsi"/>
          <w:szCs w:val="22"/>
        </w:rPr>
      </w:pPr>
      <w:r w:rsidRPr="00884A02">
        <w:rPr>
          <w:rFonts w:eastAsiaTheme="minorHAnsi"/>
          <w:szCs w:val="22"/>
        </w:rPr>
        <w:t xml:space="preserve">Draft protocol prepared by Paul Hill </w:t>
      </w:r>
      <w:r>
        <w:rPr>
          <w:rFonts w:eastAsiaTheme="minorHAnsi"/>
          <w:szCs w:val="22"/>
        </w:rPr>
        <w:t>#</w:t>
      </w:r>
      <w:r w:rsidRPr="00884A02">
        <w:rPr>
          <w:rFonts w:eastAsiaTheme="minorHAnsi"/>
          <w:szCs w:val="22"/>
        </w:rPr>
        <w:t>49094 for ASE Board meeting Sheffield January 2014.</w:t>
      </w:r>
    </w:p>
    <w:p w:rsidR="005C10CF" w:rsidRPr="00884A02" w:rsidRDefault="005C10CF" w:rsidP="005C10CF">
      <w:pPr>
        <w:rPr>
          <w:szCs w:val="22"/>
        </w:rPr>
      </w:pPr>
    </w:p>
    <w:p w:rsidR="00DC3006" w:rsidRPr="000B77EC" w:rsidRDefault="00DC3006" w:rsidP="00DC3006">
      <w:pPr>
        <w:pStyle w:val="ListParagraph"/>
        <w:numPr>
          <w:ilvl w:val="0"/>
          <w:numId w:val="1"/>
        </w:numPr>
        <w:spacing w:line="276" w:lineRule="auto"/>
        <w:rPr>
          <w:szCs w:val="22"/>
        </w:rPr>
      </w:pPr>
      <w:r w:rsidRPr="000B77EC">
        <w:rPr>
          <w:szCs w:val="22"/>
        </w:rPr>
        <w:t xml:space="preserve">LOCATION AND TIMING OF </w:t>
      </w:r>
      <w:r w:rsidR="00745C28">
        <w:rPr>
          <w:szCs w:val="22"/>
        </w:rPr>
        <w:t>THE LUNCHEON</w:t>
      </w:r>
    </w:p>
    <w:p w:rsidR="00DC3006" w:rsidRDefault="00DC3006" w:rsidP="00DC3006">
      <w:pPr>
        <w:ind w:left="720"/>
        <w:contextualSpacing/>
        <w:jc w:val="both"/>
        <w:rPr>
          <w:szCs w:val="22"/>
          <w:lang w:eastAsia="en-GB"/>
        </w:rPr>
      </w:pPr>
    </w:p>
    <w:p w:rsidR="005C10CF" w:rsidRDefault="00DC3006" w:rsidP="005C10CF">
      <w:pPr>
        <w:numPr>
          <w:ilvl w:val="1"/>
          <w:numId w:val="1"/>
        </w:numPr>
        <w:contextualSpacing/>
        <w:jc w:val="both"/>
        <w:rPr>
          <w:szCs w:val="22"/>
          <w:lang w:eastAsia="en-GB"/>
        </w:rPr>
      </w:pPr>
      <w:r>
        <w:rPr>
          <w:szCs w:val="22"/>
        </w:rPr>
        <w:t>T</w:t>
      </w:r>
      <w:r w:rsidR="005C10CF">
        <w:rPr>
          <w:szCs w:val="22"/>
        </w:rPr>
        <w:t xml:space="preserve">he </w:t>
      </w:r>
      <w:r w:rsidR="00745C28">
        <w:rPr>
          <w:szCs w:val="22"/>
        </w:rPr>
        <w:t>Senate Luncheon</w:t>
      </w:r>
      <w:r w:rsidR="005C10CF">
        <w:rPr>
          <w:szCs w:val="22"/>
        </w:rPr>
        <w:t xml:space="preserve"> will be held on the Saturday of the </w:t>
      </w:r>
      <w:r w:rsidR="00630337">
        <w:rPr>
          <w:szCs w:val="22"/>
        </w:rPr>
        <w:t>European</w:t>
      </w:r>
      <w:r w:rsidR="005C10CF">
        <w:rPr>
          <w:szCs w:val="22"/>
        </w:rPr>
        <w:t xml:space="preserve"> Conference, from </w:t>
      </w:r>
      <w:r w:rsidR="00745C28">
        <w:rPr>
          <w:szCs w:val="22"/>
        </w:rPr>
        <w:t xml:space="preserve">13:00 (call to sit down) to approximately </w:t>
      </w:r>
      <w:r w:rsidR="005C10CF">
        <w:rPr>
          <w:szCs w:val="22"/>
        </w:rPr>
        <w:t>1</w:t>
      </w:r>
      <w:r w:rsidR="00745C28">
        <w:rPr>
          <w:szCs w:val="22"/>
        </w:rPr>
        <w:t>5:00</w:t>
      </w:r>
      <w:r w:rsidR="005C10CF">
        <w:rPr>
          <w:szCs w:val="22"/>
        </w:rPr>
        <w:t xml:space="preserve">.  </w:t>
      </w:r>
    </w:p>
    <w:p w:rsidR="005C10CF" w:rsidRDefault="005C10CF" w:rsidP="005C10CF">
      <w:pPr>
        <w:ind w:left="720"/>
        <w:contextualSpacing/>
        <w:jc w:val="both"/>
        <w:rPr>
          <w:szCs w:val="22"/>
          <w:lang w:eastAsia="en-GB"/>
        </w:rPr>
      </w:pPr>
    </w:p>
    <w:p w:rsidR="005C10CF" w:rsidRDefault="00745C28" w:rsidP="005C10CF">
      <w:pPr>
        <w:numPr>
          <w:ilvl w:val="1"/>
          <w:numId w:val="1"/>
        </w:numPr>
        <w:contextualSpacing/>
        <w:jc w:val="both"/>
        <w:rPr>
          <w:szCs w:val="22"/>
          <w:lang w:eastAsia="en-GB"/>
        </w:rPr>
      </w:pPr>
      <w:r>
        <w:rPr>
          <w:szCs w:val="22"/>
        </w:rPr>
        <w:t xml:space="preserve">Where the </w:t>
      </w:r>
      <w:r w:rsidR="00513AA5">
        <w:rPr>
          <w:szCs w:val="22"/>
        </w:rPr>
        <w:t>Luncheon</w:t>
      </w:r>
      <w:r>
        <w:rPr>
          <w:szCs w:val="22"/>
        </w:rPr>
        <w:t xml:space="preserve"> venue </w:t>
      </w:r>
      <w:r w:rsidR="00513AA5">
        <w:rPr>
          <w:szCs w:val="22"/>
        </w:rPr>
        <w:t>is</w:t>
      </w:r>
      <w:r>
        <w:rPr>
          <w:szCs w:val="22"/>
        </w:rPr>
        <w:t xml:space="preserve"> not in the same location as the ASE AGM, clear directions as to how Senators can reach the venue should be included in the conference brochure and signposted at the AGM venue.</w:t>
      </w:r>
    </w:p>
    <w:p w:rsidR="005C10CF" w:rsidRDefault="005C10CF" w:rsidP="005C10CF">
      <w:pPr>
        <w:ind w:left="720"/>
        <w:contextualSpacing/>
        <w:jc w:val="both"/>
        <w:rPr>
          <w:szCs w:val="22"/>
          <w:lang w:eastAsia="en-GB"/>
        </w:rPr>
      </w:pPr>
    </w:p>
    <w:p w:rsidR="00651B2A" w:rsidRPr="00651B2A" w:rsidRDefault="00745C28" w:rsidP="005C10CF">
      <w:pPr>
        <w:numPr>
          <w:ilvl w:val="1"/>
          <w:numId w:val="1"/>
        </w:numPr>
        <w:contextualSpacing/>
        <w:jc w:val="both"/>
        <w:rPr>
          <w:szCs w:val="22"/>
          <w:lang w:eastAsia="en-GB"/>
        </w:rPr>
      </w:pPr>
      <w:r>
        <w:t>The</w:t>
      </w:r>
      <w:r w:rsidR="005C10CF">
        <w:t xml:space="preserve"> venue should have regard to the number of Senators</w:t>
      </w:r>
      <w:r w:rsidR="00651B2A">
        <w:t xml:space="preserve"> registered for the conference and it is </w:t>
      </w:r>
      <w:r w:rsidR="00513AA5">
        <w:t>recommended</w:t>
      </w:r>
      <w:r w:rsidR="00651B2A">
        <w:t xml:space="preserve"> the SOC ensure there is a ticket </w:t>
      </w:r>
      <w:r w:rsidR="00513AA5">
        <w:t>exchange</w:t>
      </w:r>
      <w:r w:rsidR="00651B2A">
        <w:t xml:space="preserve"> at the Senators’ desk on arrival such that the number of </w:t>
      </w:r>
      <w:r w:rsidR="00513AA5">
        <w:t>participants</w:t>
      </w:r>
      <w:r w:rsidR="00651B2A">
        <w:t xml:space="preserve"> can be clearly </w:t>
      </w:r>
      <w:r w:rsidR="00513AA5">
        <w:t>identified</w:t>
      </w:r>
      <w:r w:rsidR="00651B2A">
        <w:t xml:space="preserve">.  </w:t>
      </w:r>
    </w:p>
    <w:p w:rsidR="00651B2A" w:rsidRDefault="00651B2A" w:rsidP="00651B2A">
      <w:pPr>
        <w:pStyle w:val="ListParagraph"/>
      </w:pPr>
    </w:p>
    <w:p w:rsidR="00651B2A" w:rsidRPr="00651B2A" w:rsidRDefault="00651B2A" w:rsidP="005C10CF">
      <w:pPr>
        <w:numPr>
          <w:ilvl w:val="1"/>
          <w:numId w:val="1"/>
        </w:numPr>
        <w:contextualSpacing/>
        <w:jc w:val="both"/>
        <w:rPr>
          <w:szCs w:val="22"/>
          <w:lang w:eastAsia="en-GB"/>
        </w:rPr>
      </w:pPr>
      <w:r>
        <w:t xml:space="preserve">To this number should be added, say, ten for “special guests” – </w:t>
      </w:r>
      <w:r w:rsidR="00513AA5">
        <w:t>i.e.</w:t>
      </w:r>
      <w:r>
        <w:t xml:space="preserve"> World President, Senate Chairman, Secretary General and their accompanying persons/guests.</w:t>
      </w:r>
    </w:p>
    <w:p w:rsidR="00651B2A" w:rsidRDefault="00651B2A" w:rsidP="00651B2A">
      <w:pPr>
        <w:pStyle w:val="ListParagraph"/>
      </w:pPr>
    </w:p>
    <w:p w:rsidR="005C10CF" w:rsidRPr="00513AA5" w:rsidRDefault="00651B2A" w:rsidP="005C10CF">
      <w:pPr>
        <w:numPr>
          <w:ilvl w:val="1"/>
          <w:numId w:val="1"/>
        </w:numPr>
        <w:contextualSpacing/>
        <w:jc w:val="both"/>
        <w:rPr>
          <w:szCs w:val="22"/>
          <w:lang w:eastAsia="en-GB"/>
        </w:rPr>
      </w:pPr>
      <w:r>
        <w:t>A</w:t>
      </w:r>
      <w:r w:rsidR="006263FE">
        <w:t xml:space="preserve"> “roving” </w:t>
      </w:r>
      <w:r w:rsidR="000B77EC">
        <w:t>microphone</w:t>
      </w:r>
      <w:r w:rsidR="006263FE">
        <w:t xml:space="preserve"> </w:t>
      </w:r>
      <w:r>
        <w:t xml:space="preserve">for the MC </w:t>
      </w:r>
      <w:r w:rsidR="00513AA5">
        <w:t xml:space="preserve">and any speakers </w:t>
      </w:r>
      <w:r>
        <w:t>will be required.</w:t>
      </w:r>
    </w:p>
    <w:p w:rsidR="00513AA5" w:rsidRDefault="00513AA5" w:rsidP="00513AA5">
      <w:pPr>
        <w:pStyle w:val="ListParagraph"/>
        <w:rPr>
          <w:szCs w:val="22"/>
          <w:lang w:eastAsia="en-GB"/>
        </w:rPr>
      </w:pPr>
    </w:p>
    <w:p w:rsidR="00513AA5" w:rsidRPr="00651B2A" w:rsidRDefault="00513AA5" w:rsidP="005C10CF">
      <w:pPr>
        <w:numPr>
          <w:ilvl w:val="1"/>
          <w:numId w:val="1"/>
        </w:numPr>
        <w:contextualSpacing/>
        <w:jc w:val="both"/>
        <w:rPr>
          <w:szCs w:val="22"/>
          <w:lang w:eastAsia="en-GB"/>
        </w:rPr>
      </w:pPr>
      <w:r>
        <w:rPr>
          <w:szCs w:val="22"/>
          <w:lang w:eastAsia="en-GB"/>
        </w:rPr>
        <w:t>A stage, preferably, or at least a clear area near to the top tables will need to be set out with two chairs to facilitate the transfer of the chain.</w:t>
      </w:r>
    </w:p>
    <w:p w:rsidR="005C10CF" w:rsidRPr="00651B2A" w:rsidRDefault="005C10CF" w:rsidP="00651B2A">
      <w:pPr>
        <w:rPr>
          <w:szCs w:val="22"/>
          <w:lang w:eastAsia="en-GB"/>
        </w:rPr>
      </w:pPr>
    </w:p>
    <w:p w:rsidR="005C10CF" w:rsidRDefault="005C10CF" w:rsidP="005C10CF">
      <w:pPr>
        <w:numPr>
          <w:ilvl w:val="0"/>
          <w:numId w:val="1"/>
        </w:numPr>
        <w:contextualSpacing/>
        <w:jc w:val="both"/>
        <w:rPr>
          <w:szCs w:val="22"/>
          <w:lang w:eastAsia="en-GB"/>
        </w:rPr>
      </w:pPr>
      <w:r>
        <w:rPr>
          <w:szCs w:val="22"/>
          <w:lang w:eastAsia="en-GB"/>
        </w:rPr>
        <w:t>BEFORE THE</w:t>
      </w:r>
      <w:r w:rsidR="00651B2A">
        <w:rPr>
          <w:szCs w:val="22"/>
          <w:lang w:eastAsia="en-GB"/>
        </w:rPr>
        <w:t xml:space="preserve"> LUNCHEON</w:t>
      </w:r>
    </w:p>
    <w:p w:rsidR="005C10CF" w:rsidRDefault="005C10CF" w:rsidP="005C10CF">
      <w:pPr>
        <w:ind w:left="720"/>
        <w:contextualSpacing/>
        <w:jc w:val="both"/>
        <w:rPr>
          <w:szCs w:val="22"/>
          <w:lang w:eastAsia="en-GB"/>
        </w:rPr>
      </w:pPr>
    </w:p>
    <w:p w:rsidR="005C10CF" w:rsidRDefault="00651B2A" w:rsidP="005C10CF">
      <w:pPr>
        <w:numPr>
          <w:ilvl w:val="1"/>
          <w:numId w:val="1"/>
        </w:numPr>
        <w:contextualSpacing/>
        <w:jc w:val="both"/>
        <w:rPr>
          <w:szCs w:val="22"/>
          <w:lang w:eastAsia="en-GB"/>
        </w:rPr>
      </w:pPr>
      <w:r>
        <w:rPr>
          <w:szCs w:val="22"/>
          <w:lang w:eastAsia="en-GB"/>
        </w:rPr>
        <w:t>The President will need to appoint an MC to oversee the Luncheon process – for the past four years this has been me!</w:t>
      </w:r>
    </w:p>
    <w:p w:rsidR="00513AA5" w:rsidRDefault="00513AA5" w:rsidP="00513AA5">
      <w:pPr>
        <w:ind w:left="720"/>
        <w:contextualSpacing/>
        <w:jc w:val="both"/>
        <w:rPr>
          <w:szCs w:val="22"/>
          <w:lang w:eastAsia="en-GB"/>
        </w:rPr>
      </w:pPr>
    </w:p>
    <w:p w:rsidR="00513AA5" w:rsidRDefault="00513AA5" w:rsidP="005C10CF">
      <w:pPr>
        <w:numPr>
          <w:ilvl w:val="1"/>
          <w:numId w:val="1"/>
        </w:numPr>
        <w:contextualSpacing/>
        <w:jc w:val="both"/>
        <w:rPr>
          <w:szCs w:val="22"/>
          <w:lang w:eastAsia="en-GB"/>
        </w:rPr>
      </w:pPr>
      <w:r>
        <w:rPr>
          <w:szCs w:val="22"/>
          <w:lang w:eastAsia="en-GB"/>
        </w:rPr>
        <w:t>The Secretary will need to establish who has the Past President’s chain of office and ensure that it is brought to the Luncheon</w:t>
      </w:r>
      <w:r w:rsidR="001D7563">
        <w:rPr>
          <w:szCs w:val="22"/>
          <w:lang w:eastAsia="en-GB"/>
        </w:rPr>
        <w:t xml:space="preserve"> and given to the MC</w:t>
      </w:r>
      <w:r>
        <w:rPr>
          <w:szCs w:val="22"/>
          <w:lang w:eastAsia="en-GB"/>
        </w:rPr>
        <w:t xml:space="preserve"> – this did not happen in Monaco!</w:t>
      </w:r>
    </w:p>
    <w:p w:rsidR="007168FF" w:rsidRDefault="007168FF" w:rsidP="007168FF">
      <w:pPr>
        <w:ind w:left="720"/>
        <w:contextualSpacing/>
        <w:jc w:val="both"/>
        <w:rPr>
          <w:szCs w:val="22"/>
          <w:lang w:eastAsia="en-GB"/>
        </w:rPr>
      </w:pPr>
    </w:p>
    <w:p w:rsidR="007168FF" w:rsidRDefault="007168FF" w:rsidP="005C10CF">
      <w:pPr>
        <w:numPr>
          <w:ilvl w:val="1"/>
          <w:numId w:val="1"/>
        </w:numPr>
        <w:contextualSpacing/>
        <w:jc w:val="both"/>
        <w:rPr>
          <w:szCs w:val="22"/>
          <w:lang w:eastAsia="en-GB"/>
        </w:rPr>
      </w:pPr>
      <w:r>
        <w:rPr>
          <w:szCs w:val="22"/>
          <w:lang w:eastAsia="en-GB"/>
        </w:rPr>
        <w:t xml:space="preserve">Time at the Luncheon is always at a premium and presentations/speeches other than by the World President and/or </w:t>
      </w:r>
      <w:r w:rsidR="00C66B4D">
        <w:rPr>
          <w:szCs w:val="22"/>
          <w:lang w:eastAsia="en-GB"/>
        </w:rPr>
        <w:t xml:space="preserve">JCI </w:t>
      </w:r>
      <w:bookmarkStart w:id="0" w:name="_GoBack"/>
      <w:bookmarkEnd w:id="0"/>
      <w:r>
        <w:rPr>
          <w:szCs w:val="22"/>
          <w:lang w:eastAsia="en-GB"/>
        </w:rPr>
        <w:t>Senate Chairman</w:t>
      </w:r>
      <w:r w:rsidRPr="007168FF">
        <w:rPr>
          <w:szCs w:val="22"/>
          <w:lang w:eastAsia="en-GB"/>
        </w:rPr>
        <w:t xml:space="preserve"> </w:t>
      </w:r>
      <w:r>
        <w:rPr>
          <w:szCs w:val="22"/>
          <w:lang w:eastAsia="en-GB"/>
        </w:rPr>
        <w:t xml:space="preserve">are to be discouraged and taken at the AGM instead. </w:t>
      </w:r>
    </w:p>
    <w:p w:rsidR="007168FF" w:rsidRDefault="007168FF" w:rsidP="007168FF">
      <w:pPr>
        <w:pStyle w:val="ListParagraph"/>
        <w:rPr>
          <w:szCs w:val="22"/>
          <w:lang w:eastAsia="en-GB"/>
        </w:rPr>
      </w:pPr>
    </w:p>
    <w:p w:rsidR="007168FF" w:rsidRDefault="007168FF" w:rsidP="005C10CF">
      <w:pPr>
        <w:numPr>
          <w:ilvl w:val="1"/>
          <w:numId w:val="1"/>
        </w:numPr>
        <w:contextualSpacing/>
        <w:jc w:val="both"/>
        <w:rPr>
          <w:szCs w:val="22"/>
          <w:lang w:eastAsia="en-GB"/>
        </w:rPr>
      </w:pPr>
      <w:r>
        <w:rPr>
          <w:szCs w:val="22"/>
          <w:lang w:eastAsia="en-GB"/>
        </w:rPr>
        <w:t>Getting the World President and/or Senate Chairman</w:t>
      </w:r>
      <w:r w:rsidRPr="007168FF">
        <w:rPr>
          <w:szCs w:val="22"/>
          <w:lang w:eastAsia="en-GB"/>
        </w:rPr>
        <w:t xml:space="preserve"> </w:t>
      </w:r>
      <w:r>
        <w:rPr>
          <w:szCs w:val="22"/>
          <w:lang w:eastAsia="en-GB"/>
        </w:rPr>
        <w:t xml:space="preserve">to the Luncheon is to be encouraged as even is they have addressed the AGM, there will be a lot of, in particular, younger Senators who will not attend the AGM for various reasons.  This will need to be arranged by the SOC and often suggested to them by the liaison officer at a very early stage to prevent the COC organising something else for the World President at the time of Senate Luncheon – this has happened at least twice in the past four years. </w:t>
      </w:r>
    </w:p>
    <w:p w:rsidR="00DC3006" w:rsidRDefault="00DC3006" w:rsidP="007168FF">
      <w:pPr>
        <w:contextualSpacing/>
        <w:jc w:val="both"/>
        <w:rPr>
          <w:szCs w:val="22"/>
          <w:lang w:eastAsia="en-GB"/>
        </w:rPr>
      </w:pPr>
    </w:p>
    <w:p w:rsidR="006263FE" w:rsidRDefault="007168FF" w:rsidP="00DC3006">
      <w:pPr>
        <w:numPr>
          <w:ilvl w:val="0"/>
          <w:numId w:val="1"/>
        </w:numPr>
        <w:contextualSpacing/>
        <w:jc w:val="both"/>
        <w:rPr>
          <w:szCs w:val="22"/>
          <w:lang w:eastAsia="en-GB"/>
        </w:rPr>
      </w:pPr>
      <w:r>
        <w:rPr>
          <w:szCs w:val="22"/>
          <w:lang w:eastAsia="en-GB"/>
        </w:rPr>
        <w:t>AT THE LUNCHEON</w:t>
      </w:r>
    </w:p>
    <w:p w:rsidR="007168FF" w:rsidRDefault="007168FF" w:rsidP="007168FF">
      <w:pPr>
        <w:ind w:left="720"/>
        <w:contextualSpacing/>
        <w:jc w:val="both"/>
        <w:rPr>
          <w:szCs w:val="22"/>
          <w:lang w:eastAsia="en-GB"/>
        </w:rPr>
      </w:pPr>
    </w:p>
    <w:p w:rsidR="007168FF" w:rsidRDefault="007168FF" w:rsidP="007168FF">
      <w:pPr>
        <w:numPr>
          <w:ilvl w:val="1"/>
          <w:numId w:val="1"/>
        </w:numPr>
        <w:contextualSpacing/>
        <w:jc w:val="both"/>
        <w:rPr>
          <w:szCs w:val="22"/>
          <w:lang w:eastAsia="en-GB"/>
        </w:rPr>
      </w:pPr>
      <w:r>
        <w:rPr>
          <w:szCs w:val="22"/>
          <w:lang w:eastAsia="en-GB"/>
        </w:rPr>
        <w:t xml:space="preserve">The MC will call </w:t>
      </w:r>
      <w:r w:rsidR="00C66B4D">
        <w:rPr>
          <w:szCs w:val="22"/>
          <w:lang w:eastAsia="en-GB"/>
        </w:rPr>
        <w:t xml:space="preserve">Senators and </w:t>
      </w:r>
      <w:r>
        <w:rPr>
          <w:szCs w:val="22"/>
          <w:lang w:eastAsia="en-GB"/>
        </w:rPr>
        <w:t xml:space="preserve">guests to luncheon for a </w:t>
      </w:r>
      <w:r w:rsidR="00513AA5">
        <w:rPr>
          <w:szCs w:val="22"/>
          <w:lang w:eastAsia="en-GB"/>
        </w:rPr>
        <w:t>prompt</w:t>
      </w:r>
      <w:r>
        <w:rPr>
          <w:szCs w:val="22"/>
          <w:lang w:eastAsia="en-GB"/>
        </w:rPr>
        <w:t xml:space="preserve"> 13:00 start and the SOC should make the venue aware of the strict timetable.</w:t>
      </w:r>
    </w:p>
    <w:p w:rsidR="007168FF" w:rsidRDefault="007168FF" w:rsidP="007168FF">
      <w:pPr>
        <w:ind w:left="720"/>
        <w:contextualSpacing/>
        <w:jc w:val="both"/>
        <w:rPr>
          <w:szCs w:val="22"/>
          <w:lang w:eastAsia="en-GB"/>
        </w:rPr>
      </w:pPr>
    </w:p>
    <w:p w:rsidR="007168FF" w:rsidRDefault="007168FF" w:rsidP="007168FF">
      <w:pPr>
        <w:numPr>
          <w:ilvl w:val="1"/>
          <w:numId w:val="1"/>
        </w:numPr>
        <w:contextualSpacing/>
        <w:jc w:val="both"/>
        <w:rPr>
          <w:szCs w:val="22"/>
          <w:lang w:eastAsia="en-GB"/>
        </w:rPr>
      </w:pPr>
      <w:r>
        <w:rPr>
          <w:szCs w:val="22"/>
          <w:lang w:eastAsia="en-GB"/>
        </w:rPr>
        <w:lastRenderedPageBreak/>
        <w:t xml:space="preserve">The MC will need to liaise with the venue immediately before the Luncheon and </w:t>
      </w:r>
      <w:r w:rsidR="00513AA5">
        <w:rPr>
          <w:szCs w:val="22"/>
          <w:lang w:eastAsia="en-GB"/>
        </w:rPr>
        <w:t>identify</w:t>
      </w:r>
      <w:r>
        <w:rPr>
          <w:szCs w:val="22"/>
          <w:lang w:eastAsia="en-GB"/>
        </w:rPr>
        <w:t xml:space="preserve"> the “top” tables to be served first – this is extremely important if the World president and other VIPs can only attend for part of the event, which is better than not attending at all!</w:t>
      </w:r>
    </w:p>
    <w:p w:rsidR="007168FF" w:rsidRDefault="007168FF" w:rsidP="007168FF">
      <w:pPr>
        <w:pStyle w:val="ListParagraph"/>
        <w:rPr>
          <w:szCs w:val="22"/>
          <w:lang w:eastAsia="en-GB"/>
        </w:rPr>
      </w:pPr>
    </w:p>
    <w:p w:rsidR="007168FF" w:rsidRDefault="000B68DC" w:rsidP="007168FF">
      <w:pPr>
        <w:numPr>
          <w:ilvl w:val="1"/>
          <w:numId w:val="1"/>
        </w:numPr>
        <w:contextualSpacing/>
        <w:jc w:val="both"/>
        <w:rPr>
          <w:szCs w:val="22"/>
          <w:lang w:eastAsia="en-GB"/>
        </w:rPr>
      </w:pPr>
      <w:r>
        <w:rPr>
          <w:szCs w:val="22"/>
          <w:lang w:eastAsia="en-GB"/>
        </w:rPr>
        <w:t xml:space="preserve">There will need to be usually three top tables to accommodate VIPs including the incoming and outgoing </w:t>
      </w:r>
      <w:r w:rsidR="00C66B4D">
        <w:rPr>
          <w:szCs w:val="22"/>
          <w:lang w:eastAsia="en-GB"/>
        </w:rPr>
        <w:t xml:space="preserve">ASE </w:t>
      </w:r>
      <w:r>
        <w:rPr>
          <w:szCs w:val="22"/>
          <w:lang w:eastAsia="en-GB"/>
        </w:rPr>
        <w:t>Presidents, JCI VIPs, MC and their guests on one and then two for the incoming and outgoing boards.</w:t>
      </w:r>
    </w:p>
    <w:p w:rsidR="007168FF" w:rsidRDefault="007168FF" w:rsidP="007168FF">
      <w:pPr>
        <w:pStyle w:val="ListParagraph"/>
        <w:rPr>
          <w:szCs w:val="22"/>
          <w:lang w:eastAsia="en-GB"/>
        </w:rPr>
      </w:pPr>
    </w:p>
    <w:p w:rsidR="007168FF" w:rsidRDefault="00513AA5" w:rsidP="007168FF">
      <w:pPr>
        <w:numPr>
          <w:ilvl w:val="1"/>
          <w:numId w:val="1"/>
        </w:numPr>
        <w:contextualSpacing/>
        <w:jc w:val="both"/>
        <w:rPr>
          <w:szCs w:val="22"/>
          <w:lang w:eastAsia="en-GB"/>
        </w:rPr>
      </w:pPr>
      <w:r>
        <w:rPr>
          <w:szCs w:val="22"/>
          <w:lang w:eastAsia="en-GB"/>
        </w:rPr>
        <w:t>The SOC should advise the MC of particular facts relating to the lunch venue and to the menu, particularly if this involves local specialities, such that this can be relayed to the Luncheon.</w:t>
      </w:r>
    </w:p>
    <w:p w:rsidR="00513AA5" w:rsidRDefault="00513AA5" w:rsidP="00513AA5">
      <w:pPr>
        <w:pStyle w:val="ListParagraph"/>
        <w:rPr>
          <w:szCs w:val="22"/>
          <w:lang w:eastAsia="en-GB"/>
        </w:rPr>
      </w:pPr>
    </w:p>
    <w:p w:rsidR="00513AA5" w:rsidRDefault="00513AA5" w:rsidP="007168FF">
      <w:pPr>
        <w:numPr>
          <w:ilvl w:val="1"/>
          <w:numId w:val="1"/>
        </w:numPr>
        <w:contextualSpacing/>
        <w:jc w:val="both"/>
        <w:rPr>
          <w:szCs w:val="22"/>
          <w:lang w:eastAsia="en-GB"/>
        </w:rPr>
      </w:pPr>
      <w:r>
        <w:rPr>
          <w:szCs w:val="22"/>
          <w:lang w:eastAsia="en-GB"/>
        </w:rPr>
        <w:t>The MC will arrange for the highest and lowest numbers present to be identified.</w:t>
      </w:r>
    </w:p>
    <w:p w:rsidR="00513AA5" w:rsidRDefault="00513AA5" w:rsidP="00513AA5">
      <w:pPr>
        <w:pStyle w:val="ListParagraph"/>
        <w:rPr>
          <w:szCs w:val="22"/>
          <w:lang w:eastAsia="en-GB"/>
        </w:rPr>
      </w:pPr>
    </w:p>
    <w:p w:rsidR="00513AA5" w:rsidRDefault="00513AA5" w:rsidP="007168FF">
      <w:pPr>
        <w:numPr>
          <w:ilvl w:val="1"/>
          <w:numId w:val="1"/>
        </w:numPr>
        <w:contextualSpacing/>
        <w:jc w:val="both"/>
        <w:rPr>
          <w:szCs w:val="22"/>
          <w:lang w:eastAsia="en-GB"/>
        </w:rPr>
      </w:pPr>
      <w:r>
        <w:rPr>
          <w:szCs w:val="22"/>
          <w:lang w:eastAsia="en-GB"/>
        </w:rPr>
        <w:t>The MC will host the transfer of the Chain by asking and if time permits identifying the Past Presidents in the room, calling them to the stage and then asking the incoming and outgoing Presidents to the stage for the ceremony.</w:t>
      </w:r>
    </w:p>
    <w:p w:rsidR="00513AA5" w:rsidRDefault="00513AA5" w:rsidP="00513AA5">
      <w:pPr>
        <w:pStyle w:val="ListParagraph"/>
        <w:rPr>
          <w:szCs w:val="22"/>
          <w:lang w:eastAsia="en-GB"/>
        </w:rPr>
      </w:pPr>
    </w:p>
    <w:p w:rsidR="00513AA5" w:rsidRDefault="00513AA5" w:rsidP="007168FF">
      <w:pPr>
        <w:numPr>
          <w:ilvl w:val="1"/>
          <w:numId w:val="1"/>
        </w:numPr>
        <w:contextualSpacing/>
        <w:jc w:val="both"/>
        <w:rPr>
          <w:szCs w:val="22"/>
          <w:lang w:eastAsia="en-GB"/>
        </w:rPr>
      </w:pPr>
      <w:r>
        <w:rPr>
          <w:szCs w:val="22"/>
          <w:lang w:eastAsia="en-GB"/>
        </w:rPr>
        <w:t>Following this, again if time permits, the incoming President will introduce their team for the forthcoming year.</w:t>
      </w:r>
    </w:p>
    <w:p w:rsidR="00513AA5" w:rsidRDefault="00513AA5" w:rsidP="00513AA5">
      <w:pPr>
        <w:pStyle w:val="ListParagraph"/>
        <w:rPr>
          <w:szCs w:val="22"/>
          <w:lang w:eastAsia="en-GB"/>
        </w:rPr>
      </w:pPr>
    </w:p>
    <w:p w:rsidR="00513AA5" w:rsidRDefault="00513AA5" w:rsidP="007168FF">
      <w:pPr>
        <w:numPr>
          <w:ilvl w:val="1"/>
          <w:numId w:val="1"/>
        </w:numPr>
        <w:contextualSpacing/>
        <w:jc w:val="both"/>
        <w:rPr>
          <w:szCs w:val="22"/>
          <w:lang w:eastAsia="en-GB"/>
        </w:rPr>
      </w:pPr>
      <w:r>
        <w:rPr>
          <w:szCs w:val="22"/>
          <w:lang w:eastAsia="en-GB"/>
        </w:rPr>
        <w:t>The MC will close the Luncheon.</w:t>
      </w:r>
    </w:p>
    <w:p w:rsidR="00513AA5" w:rsidRDefault="00513AA5" w:rsidP="00513AA5">
      <w:pPr>
        <w:pStyle w:val="ListParagraph"/>
        <w:rPr>
          <w:szCs w:val="22"/>
          <w:lang w:eastAsia="en-GB"/>
        </w:rPr>
      </w:pPr>
    </w:p>
    <w:p w:rsidR="00513AA5" w:rsidRDefault="00513AA5" w:rsidP="00513AA5">
      <w:pPr>
        <w:numPr>
          <w:ilvl w:val="0"/>
          <w:numId w:val="1"/>
        </w:numPr>
        <w:contextualSpacing/>
        <w:jc w:val="both"/>
        <w:rPr>
          <w:szCs w:val="22"/>
          <w:lang w:eastAsia="en-GB"/>
        </w:rPr>
      </w:pPr>
      <w:r>
        <w:rPr>
          <w:szCs w:val="22"/>
          <w:lang w:eastAsia="en-GB"/>
        </w:rPr>
        <w:t>FOLLOWING THE LUNCHEON</w:t>
      </w:r>
    </w:p>
    <w:p w:rsidR="00513AA5" w:rsidRDefault="00513AA5" w:rsidP="00513AA5">
      <w:pPr>
        <w:ind w:left="720"/>
        <w:contextualSpacing/>
        <w:jc w:val="both"/>
        <w:rPr>
          <w:szCs w:val="22"/>
          <w:lang w:eastAsia="en-GB"/>
        </w:rPr>
      </w:pPr>
    </w:p>
    <w:p w:rsidR="00513AA5" w:rsidRDefault="00513AA5" w:rsidP="00513AA5">
      <w:pPr>
        <w:numPr>
          <w:ilvl w:val="1"/>
          <w:numId w:val="1"/>
        </w:numPr>
        <w:contextualSpacing/>
        <w:jc w:val="both"/>
        <w:rPr>
          <w:szCs w:val="22"/>
          <w:lang w:eastAsia="en-GB"/>
        </w:rPr>
      </w:pPr>
      <w:r>
        <w:rPr>
          <w:szCs w:val="22"/>
          <w:lang w:eastAsia="en-GB"/>
        </w:rPr>
        <w:t xml:space="preserve">The MC will confirm the locations and timing of the incoming board meeting and Bumble Bee Club meetings and any transport </w:t>
      </w:r>
      <w:r w:rsidR="000B68DC">
        <w:rPr>
          <w:szCs w:val="22"/>
          <w:lang w:eastAsia="en-GB"/>
        </w:rPr>
        <w:t>arrangements</w:t>
      </w:r>
      <w:r>
        <w:rPr>
          <w:szCs w:val="22"/>
          <w:lang w:eastAsia="en-GB"/>
        </w:rPr>
        <w:t xml:space="preserve"> that are required.</w:t>
      </w:r>
    </w:p>
    <w:p w:rsidR="00513AA5" w:rsidRDefault="00513AA5" w:rsidP="00513AA5">
      <w:pPr>
        <w:ind w:left="720"/>
        <w:contextualSpacing/>
        <w:jc w:val="both"/>
        <w:rPr>
          <w:szCs w:val="22"/>
          <w:lang w:eastAsia="en-GB"/>
        </w:rPr>
      </w:pPr>
    </w:p>
    <w:p w:rsidR="00513AA5" w:rsidRDefault="00513AA5" w:rsidP="00513AA5">
      <w:pPr>
        <w:numPr>
          <w:ilvl w:val="1"/>
          <w:numId w:val="1"/>
        </w:numPr>
        <w:contextualSpacing/>
        <w:jc w:val="both"/>
        <w:rPr>
          <w:szCs w:val="22"/>
          <w:lang w:eastAsia="en-GB"/>
        </w:rPr>
      </w:pPr>
      <w:r>
        <w:rPr>
          <w:szCs w:val="22"/>
          <w:lang w:eastAsia="en-GB"/>
        </w:rPr>
        <w:t>The MC will thank the venue staff.</w:t>
      </w:r>
    </w:p>
    <w:p w:rsidR="00513AA5" w:rsidRDefault="00513AA5" w:rsidP="00513AA5">
      <w:pPr>
        <w:ind w:left="720"/>
        <w:contextualSpacing/>
        <w:jc w:val="both"/>
        <w:rPr>
          <w:szCs w:val="22"/>
          <w:lang w:eastAsia="en-GB"/>
        </w:rPr>
      </w:pPr>
    </w:p>
    <w:p w:rsidR="001A1565" w:rsidRDefault="001A1565" w:rsidP="001A1565">
      <w:pPr>
        <w:ind w:left="720"/>
        <w:contextualSpacing/>
        <w:jc w:val="both"/>
        <w:rPr>
          <w:szCs w:val="22"/>
          <w:lang w:eastAsia="en-GB"/>
        </w:rPr>
      </w:pPr>
    </w:p>
    <w:p w:rsidR="00DC3006" w:rsidRPr="00DC3006" w:rsidRDefault="00DC3006" w:rsidP="00DC3006">
      <w:pPr>
        <w:ind w:left="720"/>
        <w:contextualSpacing/>
        <w:jc w:val="both"/>
        <w:rPr>
          <w:szCs w:val="22"/>
          <w:lang w:eastAsia="en-GB"/>
        </w:rPr>
      </w:pPr>
    </w:p>
    <w:sectPr w:rsidR="00DC3006" w:rsidRPr="00DC30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17A4"/>
    <w:multiLevelType w:val="hybridMultilevel"/>
    <w:tmpl w:val="2DDCCF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8A6AD4"/>
    <w:multiLevelType w:val="multilevel"/>
    <w:tmpl w:val="3DE269A4"/>
    <w:lvl w:ilvl="0">
      <w:start w:val="1"/>
      <w:numFmt w:val="decimal"/>
      <w:lvlText w:val="%1"/>
      <w:lvlJc w:val="left"/>
      <w:pPr>
        <w:tabs>
          <w:tab w:val="num" w:pos="720"/>
        </w:tabs>
        <w:ind w:left="720" w:hanging="720"/>
      </w:pPr>
      <w:rPr>
        <w:rFonts w:hint="default"/>
        <w:b w:val="0"/>
        <w:i w:val="0"/>
        <w:sz w:val="22"/>
        <w:szCs w:val="22"/>
      </w:rPr>
    </w:lvl>
    <w:lvl w:ilvl="1">
      <w:start w:val="1"/>
      <w:numFmt w:val="decimal"/>
      <w:lvlText w:val="%1.%2"/>
      <w:lvlJc w:val="left"/>
      <w:pPr>
        <w:tabs>
          <w:tab w:val="num" w:pos="720"/>
        </w:tabs>
        <w:ind w:left="720" w:hanging="720"/>
      </w:pPr>
      <w:rPr>
        <w:rFonts w:hint="default"/>
        <w:b w:val="0"/>
        <w:i w:val="0"/>
        <w:sz w:val="18"/>
        <w:szCs w:val="18"/>
      </w:rPr>
    </w:lvl>
    <w:lvl w:ilvl="2">
      <w:start w:val="1"/>
      <w:numFmt w:val="decimal"/>
      <w:lvlText w:val="%1.%2.%3"/>
      <w:lvlJc w:val="left"/>
      <w:pPr>
        <w:tabs>
          <w:tab w:val="num" w:pos="720"/>
        </w:tabs>
        <w:ind w:left="720" w:hanging="720"/>
      </w:pPr>
      <w:rPr>
        <w:rFonts w:ascii="Arial" w:hAnsi="Arial" w:cs="Arial" w:hint="default"/>
        <w:b w:val="0"/>
        <w:i w:val="0"/>
        <w:sz w:val="18"/>
        <w:szCs w:val="1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4651F0D"/>
    <w:multiLevelType w:val="hybridMultilevel"/>
    <w:tmpl w:val="33B2950A"/>
    <w:lvl w:ilvl="0" w:tplc="31C231BC">
      <w:start w:val="1"/>
      <w:numFmt w:val="decimal"/>
      <w:lvlText w:val="%1"/>
      <w:lvlJc w:val="left"/>
      <w:pPr>
        <w:ind w:left="1080" w:hanging="360"/>
      </w:pPr>
      <w:rPr>
        <w:rFonts w:asciiTheme="minorHAnsi" w:eastAsiaTheme="minorHAnsi" w:hAnsiTheme="minorHAnsi" w:cstheme="minorBidi"/>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686D5A8B"/>
    <w:multiLevelType w:val="hybridMultilevel"/>
    <w:tmpl w:val="79A65EB2"/>
    <w:lvl w:ilvl="0" w:tplc="0809000F">
      <w:start w:val="1"/>
      <w:numFmt w:val="decimal"/>
      <w:lvlText w:val="%1."/>
      <w:lvlJc w:val="left"/>
      <w:pPr>
        <w:ind w:left="720" w:hanging="360"/>
      </w:pPr>
      <w:rPr>
        <w:rFonts w:hint="default"/>
      </w:rPr>
    </w:lvl>
    <w:lvl w:ilvl="1" w:tplc="5C2C7F2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CF"/>
    <w:rsid w:val="000B68DC"/>
    <w:rsid w:val="000B77EC"/>
    <w:rsid w:val="001A1565"/>
    <w:rsid w:val="001D7563"/>
    <w:rsid w:val="002B4E19"/>
    <w:rsid w:val="002D544A"/>
    <w:rsid w:val="00513AA5"/>
    <w:rsid w:val="005C10CF"/>
    <w:rsid w:val="006263FE"/>
    <w:rsid w:val="00630337"/>
    <w:rsid w:val="00651B2A"/>
    <w:rsid w:val="00703228"/>
    <w:rsid w:val="007168FF"/>
    <w:rsid w:val="00745C28"/>
    <w:rsid w:val="00C66B4D"/>
    <w:rsid w:val="00DC30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0CF"/>
    <w:pPr>
      <w:spacing w:after="0" w:line="240" w:lineRule="auto"/>
    </w:pPr>
    <w:rPr>
      <w:rFonts w:ascii="Arial" w:eastAsia="Times New Roman"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0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0CF"/>
    <w:pPr>
      <w:spacing w:after="0" w:line="240" w:lineRule="auto"/>
    </w:pPr>
    <w:rPr>
      <w:rFonts w:ascii="Arial" w:eastAsia="Times New Roman"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0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3CA4D-16DF-4F41-BBC9-97607170B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Hill</dc:creator>
  <cp:lastModifiedBy>Paul Hill</cp:lastModifiedBy>
  <cp:revision>5</cp:revision>
  <dcterms:created xsi:type="dcterms:W3CDTF">2014-01-06T17:10:00Z</dcterms:created>
  <dcterms:modified xsi:type="dcterms:W3CDTF">2014-01-12T11:14:00Z</dcterms:modified>
</cp:coreProperties>
</file>